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8375AB" w14:textId="77777777" w:rsidR="00F919E8" w:rsidRPr="0097307A" w:rsidRDefault="00F919E8" w:rsidP="00F919E8">
      <w:pPr>
        <w:jc w:val="center"/>
        <w:rPr>
          <w:rFonts w:cstheme="minorHAnsi"/>
          <w:sz w:val="24"/>
          <w:szCs w:val="24"/>
        </w:rPr>
      </w:pPr>
      <w:r w:rsidRPr="0097307A">
        <w:rPr>
          <w:rFonts w:cstheme="minorHAnsi"/>
          <w:b/>
          <w:bCs/>
          <w:sz w:val="24"/>
          <w:szCs w:val="24"/>
        </w:rPr>
        <w:t>KANSAS CITY AREA TRANSPORTATION AUTHORITY</w:t>
      </w:r>
    </w:p>
    <w:p w14:paraId="69460765" w14:textId="28C401BE" w:rsidR="00F919E8" w:rsidRPr="0097307A" w:rsidRDefault="00F919E8" w:rsidP="00F919E8">
      <w:pPr>
        <w:tabs>
          <w:tab w:val="left" w:pos="0"/>
        </w:tabs>
        <w:suppressAutoHyphens/>
        <w:spacing w:line="240" w:lineRule="atLeast"/>
        <w:ind w:left="-144" w:right="144"/>
        <w:jc w:val="center"/>
        <w:rPr>
          <w:rFonts w:cstheme="minorHAnsi"/>
          <w:b/>
          <w:bCs/>
          <w:sz w:val="24"/>
          <w:szCs w:val="24"/>
        </w:rPr>
      </w:pPr>
      <w:r w:rsidRPr="0097307A">
        <w:rPr>
          <w:rFonts w:cstheme="minorHAnsi"/>
          <w:b/>
          <w:bCs/>
          <w:sz w:val="24"/>
          <w:szCs w:val="24"/>
        </w:rPr>
        <w:t xml:space="preserve">CERTIFICATION OF </w:t>
      </w:r>
      <w:r>
        <w:rPr>
          <w:rFonts w:cstheme="minorHAnsi"/>
          <w:b/>
          <w:bCs/>
          <w:sz w:val="24"/>
          <w:szCs w:val="24"/>
        </w:rPr>
        <w:t>LOWER-TIER</w:t>
      </w:r>
      <w:r w:rsidRPr="0097307A">
        <w:rPr>
          <w:rFonts w:cstheme="minorHAnsi"/>
          <w:b/>
          <w:bCs/>
          <w:sz w:val="24"/>
          <w:szCs w:val="24"/>
        </w:rPr>
        <w:t xml:space="preserve"> PARTICIPANT</w:t>
      </w:r>
    </w:p>
    <w:p w14:paraId="3E96AB92" w14:textId="77777777" w:rsidR="00F919E8" w:rsidRDefault="00F919E8" w:rsidP="00F919E8">
      <w:pPr>
        <w:tabs>
          <w:tab w:val="left" w:pos="0"/>
        </w:tabs>
        <w:suppressAutoHyphens/>
        <w:spacing w:line="240" w:lineRule="atLeast"/>
        <w:ind w:left="-144" w:right="144"/>
        <w:jc w:val="center"/>
        <w:rPr>
          <w:rFonts w:cstheme="minorHAnsi"/>
          <w:b/>
          <w:bCs/>
          <w:sz w:val="24"/>
          <w:szCs w:val="24"/>
        </w:rPr>
      </w:pPr>
      <w:r w:rsidRPr="0097307A">
        <w:rPr>
          <w:rFonts w:cstheme="minorHAnsi"/>
          <w:b/>
          <w:bCs/>
          <w:sz w:val="24"/>
          <w:szCs w:val="24"/>
        </w:rPr>
        <w:t xml:space="preserve">REGARDING </w:t>
      </w:r>
      <w:r>
        <w:rPr>
          <w:rFonts w:cstheme="minorHAnsi"/>
          <w:b/>
          <w:bCs/>
          <w:sz w:val="24"/>
          <w:szCs w:val="24"/>
        </w:rPr>
        <w:t>PROHIBITION OF CERTAIN TELECOMMUNICATIONS AND</w:t>
      </w:r>
    </w:p>
    <w:p w14:paraId="3540DFE0" w14:textId="77777777" w:rsidR="00F919E8" w:rsidRPr="0097307A" w:rsidRDefault="00F919E8" w:rsidP="00F919E8">
      <w:pPr>
        <w:tabs>
          <w:tab w:val="left" w:pos="0"/>
        </w:tabs>
        <w:suppressAutoHyphens/>
        <w:spacing w:line="240" w:lineRule="atLeast"/>
        <w:ind w:left="-144" w:right="144"/>
        <w:jc w:val="center"/>
        <w:rPr>
          <w:rFonts w:cstheme="minorHAnsi"/>
          <w:sz w:val="24"/>
          <w:szCs w:val="24"/>
        </w:rPr>
      </w:pPr>
      <w:r>
        <w:rPr>
          <w:rFonts w:cstheme="minorHAnsi"/>
          <w:b/>
          <w:bCs/>
          <w:sz w:val="24"/>
          <w:szCs w:val="24"/>
        </w:rPr>
        <w:t>VIDEO SURVEILLANCE EQUIPMENT</w:t>
      </w:r>
    </w:p>
    <w:p w14:paraId="14D95411" w14:textId="77777777" w:rsidR="00F919E8" w:rsidRPr="0097307A" w:rsidRDefault="00F919E8" w:rsidP="00F919E8">
      <w:pPr>
        <w:tabs>
          <w:tab w:val="left" w:pos="-144"/>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left="-144" w:right="-144"/>
        <w:jc w:val="both"/>
        <w:rPr>
          <w:rFonts w:cstheme="minorHAnsi"/>
          <w:spacing w:val="-3"/>
          <w:sz w:val="24"/>
          <w:szCs w:val="24"/>
        </w:rPr>
      </w:pPr>
    </w:p>
    <w:p w14:paraId="707AD2C9" w14:textId="56F06B49" w:rsidR="00F919E8" w:rsidRPr="0097307A" w:rsidRDefault="00F919E8" w:rsidP="00F919E8">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cstheme="minorHAnsi"/>
          <w:spacing w:val="-3"/>
          <w:sz w:val="24"/>
          <w:szCs w:val="24"/>
        </w:rPr>
      </w:pPr>
      <w:r w:rsidRPr="0097307A">
        <w:rPr>
          <w:rFonts w:cstheme="minorHAnsi"/>
          <w:spacing w:val="-3"/>
          <w:sz w:val="24"/>
          <w:szCs w:val="24"/>
        </w:rPr>
        <w:t xml:space="preserve">The </w:t>
      </w:r>
      <w:r>
        <w:rPr>
          <w:rFonts w:cstheme="minorHAnsi"/>
          <w:spacing w:val="-3"/>
          <w:sz w:val="24"/>
          <w:szCs w:val="24"/>
        </w:rPr>
        <w:t>Lower-Tier</w:t>
      </w:r>
      <w:r w:rsidRPr="0097307A">
        <w:rPr>
          <w:rFonts w:cstheme="minorHAnsi"/>
          <w:spacing w:val="-3"/>
          <w:sz w:val="24"/>
          <w:szCs w:val="24"/>
        </w:rPr>
        <w:t xml:space="preserve"> Participant (name of applicant for an FTA grant or cooperative agreement, or potential </w:t>
      </w:r>
      <w:r>
        <w:rPr>
          <w:rFonts w:cstheme="minorHAnsi"/>
          <w:spacing w:val="-3"/>
          <w:sz w:val="24"/>
          <w:szCs w:val="24"/>
        </w:rPr>
        <w:t>Subc</w:t>
      </w:r>
      <w:r w:rsidRPr="0097307A">
        <w:rPr>
          <w:rFonts w:cstheme="minorHAnsi"/>
          <w:spacing w:val="-3"/>
          <w:sz w:val="24"/>
          <w:szCs w:val="24"/>
        </w:rPr>
        <w:t xml:space="preserve">ontractor for a major third-party contract), </w:t>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rPr>
        <w:t>certifies to the best of its knowledge and belief, that it and its officers, directors, principals</w:t>
      </w:r>
      <w:r>
        <w:rPr>
          <w:rFonts w:cstheme="minorHAnsi"/>
          <w:spacing w:val="-3"/>
          <w:sz w:val="24"/>
          <w:szCs w:val="24"/>
        </w:rPr>
        <w:t>.</w:t>
      </w:r>
      <w:r w:rsidRPr="0097307A">
        <w:rPr>
          <w:rFonts w:cstheme="minorHAnsi"/>
          <w:spacing w:val="-3"/>
          <w:sz w:val="24"/>
          <w:szCs w:val="24"/>
        </w:rPr>
        <w:t xml:space="preserve"> and agents:</w:t>
      </w:r>
    </w:p>
    <w:p w14:paraId="32F55538" w14:textId="77777777" w:rsidR="00F919E8" w:rsidRDefault="00F919E8" w:rsidP="00F919E8">
      <w:pPr>
        <w:tabs>
          <w:tab w:val="left" w:pos="0"/>
          <w:tab w:val="left" w:pos="666"/>
          <w:tab w:val="left" w:pos="1002"/>
          <w:tab w:val="left" w:pos="1338"/>
          <w:tab w:val="left" w:pos="1674"/>
          <w:tab w:val="left" w:pos="2010"/>
          <w:tab w:val="left" w:pos="2346"/>
          <w:tab w:val="left" w:pos="2682"/>
          <w:tab w:val="left" w:pos="3018"/>
          <w:tab w:val="left" w:pos="3354"/>
          <w:tab w:val="left" w:pos="3690"/>
          <w:tab w:val="left" w:pos="4026"/>
          <w:tab w:val="left" w:pos="4362"/>
          <w:tab w:val="left" w:pos="4698"/>
          <w:tab w:val="left" w:pos="5034"/>
          <w:tab w:val="left" w:pos="5370"/>
          <w:tab w:val="left" w:pos="5706"/>
          <w:tab w:val="left" w:pos="6042"/>
          <w:tab w:val="left" w:pos="6378"/>
          <w:tab w:val="left" w:pos="6714"/>
          <w:tab w:val="left" w:pos="7200"/>
        </w:tabs>
        <w:suppressAutoHyphens/>
        <w:spacing w:line="240" w:lineRule="atLeast"/>
        <w:ind w:right="-144"/>
        <w:jc w:val="both"/>
        <w:rPr>
          <w:rFonts w:cstheme="minorHAnsi"/>
          <w:spacing w:val="-3"/>
          <w:sz w:val="24"/>
          <w:szCs w:val="24"/>
        </w:rPr>
      </w:pPr>
    </w:p>
    <w:p w14:paraId="08D303EA" w14:textId="3741F736" w:rsidR="00F919E8" w:rsidRPr="00A413D5" w:rsidRDefault="00F919E8" w:rsidP="00F919E8">
      <w:pPr>
        <w:autoSpaceDE w:val="0"/>
        <w:autoSpaceDN w:val="0"/>
        <w:jc w:val="both"/>
        <w:rPr>
          <w:color w:val="000000"/>
          <w:sz w:val="24"/>
          <w:szCs w:val="24"/>
        </w:rPr>
      </w:pPr>
      <w:r w:rsidRPr="00A413D5">
        <w:rPr>
          <w:color w:val="000000"/>
          <w:sz w:val="24"/>
          <w:szCs w:val="24"/>
        </w:rPr>
        <w:t>Pursuant to 48 CFR 52.204-24, the</w:t>
      </w:r>
      <w:r>
        <w:rPr>
          <w:color w:val="000000"/>
          <w:sz w:val="24"/>
          <w:szCs w:val="24"/>
        </w:rPr>
        <w:t xml:space="preserve"> Lower-Tier Participant</w:t>
      </w:r>
      <w:r w:rsidRPr="00A413D5">
        <w:rPr>
          <w:color w:val="000000"/>
          <w:sz w:val="24"/>
          <w:szCs w:val="24"/>
        </w:rPr>
        <w:t xml:space="preserve"> represents that—</w:t>
      </w:r>
    </w:p>
    <w:p w14:paraId="2249CED3" w14:textId="77777777" w:rsidR="00F919E8" w:rsidRPr="00A413D5" w:rsidRDefault="00F919E8" w:rsidP="00F919E8">
      <w:pPr>
        <w:autoSpaceDE w:val="0"/>
        <w:autoSpaceDN w:val="0"/>
        <w:jc w:val="both"/>
        <w:rPr>
          <w:color w:val="000000"/>
          <w:sz w:val="24"/>
          <w:szCs w:val="24"/>
        </w:rPr>
      </w:pPr>
      <w:r w:rsidRPr="00A413D5">
        <w:rPr>
          <w:color w:val="000000"/>
          <w:sz w:val="24"/>
          <w:szCs w:val="24"/>
        </w:rPr>
        <w:t> </w:t>
      </w:r>
    </w:p>
    <w:p w14:paraId="29E485B6" w14:textId="77777777" w:rsidR="00F919E8" w:rsidRPr="00A413D5" w:rsidRDefault="00F919E8" w:rsidP="00F919E8">
      <w:pPr>
        <w:tabs>
          <w:tab w:val="left" w:pos="540"/>
        </w:tabs>
        <w:autoSpaceDE w:val="0"/>
        <w:autoSpaceDN w:val="0"/>
        <w:ind w:left="540" w:hanging="540"/>
        <w:jc w:val="both"/>
        <w:rPr>
          <w:color w:val="000000"/>
          <w:sz w:val="24"/>
          <w:szCs w:val="24"/>
        </w:rPr>
      </w:pPr>
      <w:r>
        <w:rPr>
          <w:color w:val="000000"/>
          <w:sz w:val="24"/>
          <w:szCs w:val="24"/>
        </w:rPr>
        <w:t>1.</w:t>
      </w:r>
      <w:r>
        <w:rPr>
          <w:color w:val="000000"/>
          <w:sz w:val="24"/>
          <w:szCs w:val="24"/>
        </w:rPr>
        <w:tab/>
      </w:r>
      <w:r w:rsidRPr="00A413D5">
        <w:rPr>
          <w:color w:val="000000"/>
          <w:sz w:val="24"/>
          <w:szCs w:val="24"/>
        </w:rPr>
        <w:t xml:space="preserve">It </w:t>
      </w:r>
      <w:r>
        <w:rPr>
          <w:color w:val="000000"/>
          <w:sz w:val="24"/>
          <w:szCs w:val="24"/>
        </w:rPr>
        <w:t xml:space="preserve">  </w:t>
      </w:r>
      <w:r w:rsidRPr="00A413D5">
        <w:rPr>
          <w:color w:val="000000"/>
          <w:sz w:val="24"/>
          <w:szCs w:val="24"/>
        </w:rPr>
        <w:t xml:space="preserve">[ </w:t>
      </w:r>
      <w:r>
        <w:rPr>
          <w:color w:val="000000"/>
          <w:sz w:val="24"/>
          <w:szCs w:val="24"/>
        </w:rPr>
        <w:t xml:space="preserve"> </w:t>
      </w:r>
      <w:r w:rsidRPr="00A413D5">
        <w:rPr>
          <w:color w:val="000000"/>
          <w:sz w:val="24"/>
          <w:szCs w:val="24"/>
        </w:rPr>
        <w:t xml:space="preserve">] </w:t>
      </w:r>
      <w:r>
        <w:rPr>
          <w:color w:val="000000"/>
          <w:sz w:val="24"/>
          <w:szCs w:val="24"/>
        </w:rPr>
        <w:t>WILL</w:t>
      </w:r>
      <w:r w:rsidRPr="00A413D5">
        <w:rPr>
          <w:color w:val="000000"/>
          <w:sz w:val="24"/>
          <w:szCs w:val="24"/>
        </w:rPr>
        <w:t xml:space="preserve">, </w:t>
      </w:r>
      <w:r>
        <w:rPr>
          <w:color w:val="000000"/>
          <w:sz w:val="24"/>
          <w:szCs w:val="24"/>
        </w:rPr>
        <w:t xml:space="preserve">  </w:t>
      </w:r>
      <w:r w:rsidRPr="00A413D5">
        <w:rPr>
          <w:color w:val="000000"/>
          <w:sz w:val="24"/>
          <w:szCs w:val="24"/>
        </w:rPr>
        <w:t>[</w:t>
      </w:r>
      <w:r>
        <w:rPr>
          <w:color w:val="000000"/>
          <w:sz w:val="24"/>
          <w:szCs w:val="24"/>
        </w:rPr>
        <w:t xml:space="preserve"> </w:t>
      </w:r>
      <w:r w:rsidRPr="00A413D5">
        <w:rPr>
          <w:color w:val="000000"/>
          <w:sz w:val="24"/>
          <w:szCs w:val="24"/>
        </w:rPr>
        <w:t xml:space="preserve"> ] </w:t>
      </w:r>
      <w:r>
        <w:rPr>
          <w:color w:val="000000"/>
          <w:sz w:val="24"/>
          <w:szCs w:val="24"/>
        </w:rPr>
        <w:t>WILL NOT</w:t>
      </w:r>
      <w:r w:rsidRPr="00A413D5">
        <w:rPr>
          <w:color w:val="000000"/>
          <w:sz w:val="24"/>
          <w:szCs w:val="24"/>
        </w:rPr>
        <w:t xml:space="preserve"> </w:t>
      </w:r>
      <w:r>
        <w:rPr>
          <w:color w:val="000000"/>
          <w:sz w:val="24"/>
          <w:szCs w:val="24"/>
        </w:rPr>
        <w:t xml:space="preserve"> </w:t>
      </w:r>
      <w:r w:rsidRPr="00A413D5">
        <w:rPr>
          <w:color w:val="000000"/>
          <w:sz w:val="24"/>
          <w:szCs w:val="24"/>
        </w:rPr>
        <w:t xml:space="preserve">provide covered telecommunications equipment or services to the </w:t>
      </w:r>
      <w:r>
        <w:rPr>
          <w:color w:val="000000"/>
          <w:sz w:val="24"/>
          <w:szCs w:val="24"/>
        </w:rPr>
        <w:t>KCATA</w:t>
      </w:r>
      <w:r w:rsidRPr="00A413D5">
        <w:rPr>
          <w:color w:val="000000"/>
          <w:sz w:val="24"/>
          <w:szCs w:val="24"/>
        </w:rPr>
        <w:t xml:space="preserve"> in the performance of any contract, subcontract or other contractual instrument resulting from this solicitation. The Offeror shall provide the additional disclosure information required at paragraph (e)(1) of this section if the Offeror responds “will” in paragraph (d)(1) of this section; and</w:t>
      </w:r>
    </w:p>
    <w:p w14:paraId="3EEA72C1" w14:textId="77777777" w:rsidR="00F919E8" w:rsidRPr="00A413D5" w:rsidRDefault="00F919E8" w:rsidP="00F919E8">
      <w:pPr>
        <w:autoSpaceDE w:val="0"/>
        <w:autoSpaceDN w:val="0"/>
        <w:jc w:val="both"/>
        <w:rPr>
          <w:color w:val="000000"/>
          <w:sz w:val="24"/>
          <w:szCs w:val="24"/>
        </w:rPr>
      </w:pPr>
      <w:r w:rsidRPr="00A413D5">
        <w:rPr>
          <w:color w:val="000000"/>
          <w:sz w:val="24"/>
          <w:szCs w:val="24"/>
        </w:rPr>
        <w:t> </w:t>
      </w:r>
    </w:p>
    <w:p w14:paraId="43413592" w14:textId="77777777" w:rsidR="00F919E8" w:rsidRPr="00A413D5" w:rsidRDefault="00F919E8" w:rsidP="00F919E8">
      <w:pPr>
        <w:autoSpaceDE w:val="0"/>
        <w:autoSpaceDN w:val="0"/>
        <w:ind w:left="540" w:hanging="540"/>
        <w:jc w:val="both"/>
        <w:rPr>
          <w:color w:val="000000"/>
          <w:sz w:val="24"/>
          <w:szCs w:val="24"/>
        </w:rPr>
      </w:pPr>
      <w:r>
        <w:rPr>
          <w:color w:val="000000"/>
          <w:sz w:val="24"/>
          <w:szCs w:val="24"/>
        </w:rPr>
        <w:t>2.</w:t>
      </w:r>
      <w:r w:rsidRPr="00A413D5">
        <w:rPr>
          <w:color w:val="000000"/>
          <w:sz w:val="24"/>
          <w:szCs w:val="24"/>
        </w:rPr>
        <w:t xml:space="preserve"> </w:t>
      </w:r>
      <w:r>
        <w:rPr>
          <w:color w:val="000000"/>
          <w:sz w:val="24"/>
          <w:szCs w:val="24"/>
        </w:rPr>
        <w:tab/>
      </w:r>
      <w:r w:rsidRPr="00A413D5">
        <w:rPr>
          <w:color w:val="000000"/>
          <w:sz w:val="24"/>
          <w:szCs w:val="24"/>
        </w:rPr>
        <w:t>After conducting a reasonable inquiry, for purposes of this representation, the Offeror represents that—</w:t>
      </w:r>
    </w:p>
    <w:p w14:paraId="37B10B9D" w14:textId="77777777" w:rsidR="00F919E8" w:rsidRPr="00A413D5" w:rsidRDefault="00F919E8" w:rsidP="00F919E8">
      <w:pPr>
        <w:autoSpaceDE w:val="0"/>
        <w:autoSpaceDN w:val="0"/>
        <w:ind w:left="540" w:hanging="540"/>
        <w:jc w:val="both"/>
        <w:rPr>
          <w:color w:val="000000"/>
          <w:sz w:val="24"/>
          <w:szCs w:val="24"/>
        </w:rPr>
      </w:pPr>
      <w:r w:rsidRPr="00A413D5">
        <w:rPr>
          <w:color w:val="000000"/>
          <w:sz w:val="24"/>
          <w:szCs w:val="24"/>
        </w:rPr>
        <w:t> </w:t>
      </w:r>
    </w:p>
    <w:p w14:paraId="1E175D41" w14:textId="77777777" w:rsidR="00F919E8" w:rsidRPr="00A413D5" w:rsidRDefault="00F919E8" w:rsidP="00F919E8">
      <w:pPr>
        <w:autoSpaceDE w:val="0"/>
        <w:autoSpaceDN w:val="0"/>
        <w:ind w:left="540"/>
        <w:jc w:val="both"/>
        <w:rPr>
          <w:color w:val="000000"/>
          <w:sz w:val="24"/>
          <w:szCs w:val="24"/>
        </w:rPr>
      </w:pPr>
      <w:r w:rsidRPr="00A413D5">
        <w:rPr>
          <w:color w:val="000000"/>
          <w:sz w:val="24"/>
          <w:szCs w:val="24"/>
        </w:rPr>
        <w:t xml:space="preserve">It [ </w:t>
      </w:r>
      <w:r>
        <w:rPr>
          <w:color w:val="000000"/>
          <w:sz w:val="24"/>
          <w:szCs w:val="24"/>
        </w:rPr>
        <w:t xml:space="preserve">  </w:t>
      </w:r>
      <w:r w:rsidRPr="00A413D5">
        <w:rPr>
          <w:color w:val="000000"/>
          <w:sz w:val="24"/>
          <w:szCs w:val="24"/>
        </w:rPr>
        <w:t xml:space="preserve">] </w:t>
      </w:r>
      <w:r>
        <w:rPr>
          <w:color w:val="000000"/>
          <w:sz w:val="24"/>
          <w:szCs w:val="24"/>
        </w:rPr>
        <w:t>DOES</w:t>
      </w:r>
      <w:r w:rsidRPr="00A413D5">
        <w:rPr>
          <w:color w:val="000000"/>
          <w:sz w:val="24"/>
          <w:szCs w:val="24"/>
        </w:rPr>
        <w:t>, [</w:t>
      </w:r>
      <w:r>
        <w:rPr>
          <w:color w:val="000000"/>
          <w:sz w:val="24"/>
          <w:szCs w:val="24"/>
        </w:rPr>
        <w:t xml:space="preserve">  </w:t>
      </w:r>
      <w:r w:rsidRPr="00A413D5">
        <w:rPr>
          <w:color w:val="000000"/>
          <w:sz w:val="24"/>
          <w:szCs w:val="24"/>
        </w:rPr>
        <w:t xml:space="preserve"> ] </w:t>
      </w:r>
      <w:r>
        <w:rPr>
          <w:color w:val="000000"/>
          <w:sz w:val="24"/>
          <w:szCs w:val="24"/>
        </w:rPr>
        <w:t>DOES NOT</w:t>
      </w:r>
      <w:r w:rsidRPr="00A413D5">
        <w:rPr>
          <w:color w:val="000000"/>
          <w:sz w:val="24"/>
          <w:szCs w:val="24"/>
        </w:rPr>
        <w:t xml:space="preserve"> use covered telecommunications equipment or services, or use any equipment, system, or service that uses covered telecommunications equipment or services. The Offeror shall provide the additional disclosure information required at paragraph (e)(2) of this section if the Offeror responds “does” in paragraph (d)(2) of this section.</w:t>
      </w:r>
    </w:p>
    <w:p w14:paraId="01614A94" w14:textId="77777777" w:rsidR="00F919E8" w:rsidRPr="00A413D5" w:rsidRDefault="00F919E8" w:rsidP="00F919E8">
      <w:pPr>
        <w:rPr>
          <w:color w:val="993366"/>
          <w:sz w:val="24"/>
          <w:szCs w:val="24"/>
        </w:rPr>
      </w:pPr>
    </w:p>
    <w:p w14:paraId="0C76B994" w14:textId="414EA33C" w:rsidR="00F919E8" w:rsidRPr="0097307A" w:rsidRDefault="00F919E8" w:rsidP="00F919E8">
      <w:pPr>
        <w:widowControl w:val="0"/>
        <w:jc w:val="both"/>
        <w:rPr>
          <w:rFonts w:cstheme="minorHAnsi"/>
          <w:sz w:val="24"/>
          <w:szCs w:val="24"/>
        </w:rPr>
      </w:pPr>
      <w:r w:rsidRPr="0097307A">
        <w:rPr>
          <w:rFonts w:cstheme="minorHAnsi"/>
          <w:spacing w:val="-3"/>
          <w:sz w:val="24"/>
          <w:szCs w:val="24"/>
        </w:rPr>
        <w:t xml:space="preserve">The </w:t>
      </w:r>
      <w:r>
        <w:rPr>
          <w:rFonts w:cstheme="minorHAnsi"/>
          <w:spacing w:val="-3"/>
          <w:sz w:val="24"/>
          <w:szCs w:val="24"/>
        </w:rPr>
        <w:t>Lower-Tier Participant</w:t>
      </w:r>
      <w:r w:rsidRPr="0097307A">
        <w:rPr>
          <w:rFonts w:cstheme="minorHAnsi"/>
          <w:spacing w:val="-3"/>
          <w:sz w:val="24"/>
          <w:szCs w:val="24"/>
        </w:rPr>
        <w:t xml:space="preserve"> agrees to include these requirements in all subcontracts at all tiers, regardless of value, and to obtain the same certification and disclosure from all subcontractors (at all tiers).</w:t>
      </w:r>
    </w:p>
    <w:p w14:paraId="41BA23E1" w14:textId="77777777" w:rsidR="00F919E8" w:rsidRPr="0097307A" w:rsidRDefault="00F919E8" w:rsidP="00F919E8">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p>
    <w:p w14:paraId="1CFF4E29" w14:textId="3494077C" w:rsidR="00F919E8" w:rsidRPr="0097307A" w:rsidRDefault="00F919E8" w:rsidP="00F919E8">
      <w:pPr>
        <w:tabs>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right="-144"/>
        <w:jc w:val="both"/>
        <w:rPr>
          <w:rFonts w:cstheme="minorHAnsi"/>
          <w:spacing w:val="-3"/>
          <w:sz w:val="24"/>
          <w:szCs w:val="24"/>
        </w:rPr>
      </w:pPr>
      <w:r w:rsidRPr="0097307A">
        <w:rPr>
          <w:rFonts w:cstheme="minorHAnsi"/>
          <w:bCs/>
          <w:spacing w:val="-3"/>
          <w:sz w:val="24"/>
          <w:szCs w:val="24"/>
        </w:rPr>
        <w:t xml:space="preserve">THE </w:t>
      </w:r>
      <w:r>
        <w:rPr>
          <w:rFonts w:cstheme="minorHAnsi"/>
          <w:bCs/>
          <w:spacing w:val="-3"/>
          <w:sz w:val="24"/>
          <w:szCs w:val="24"/>
        </w:rPr>
        <w:t>LOWER-TIER</w:t>
      </w:r>
      <w:r w:rsidRPr="0097307A">
        <w:rPr>
          <w:rFonts w:cstheme="minorHAnsi"/>
          <w:bCs/>
          <w:spacing w:val="-3"/>
          <w:sz w:val="24"/>
          <w:szCs w:val="24"/>
        </w:rPr>
        <w:t xml:space="preserve"> PARTICIPANT (APPLICANT FOR AN FTA GRANT OR COOPERATIVE AGREEMENT, OR POTENTIAL </w:t>
      </w:r>
      <w:r>
        <w:rPr>
          <w:rFonts w:cstheme="minorHAnsi"/>
          <w:bCs/>
          <w:spacing w:val="-3"/>
          <w:sz w:val="24"/>
          <w:szCs w:val="24"/>
        </w:rPr>
        <w:t>SUB</w:t>
      </w:r>
      <w:r w:rsidRPr="0097307A">
        <w:rPr>
          <w:rFonts w:cstheme="minorHAnsi"/>
          <w:bCs/>
          <w:spacing w:val="-3"/>
          <w:sz w:val="24"/>
          <w:szCs w:val="24"/>
        </w:rPr>
        <w:t xml:space="preserve">CONTRACTOR FOR A MAJOR THIRD-PARTY CONTRACT), </w:t>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u w:val="single"/>
        </w:rPr>
        <w:tab/>
      </w:r>
      <w:r w:rsidRPr="0097307A">
        <w:rPr>
          <w:rFonts w:cstheme="minorHAnsi"/>
          <w:bCs/>
          <w:spacing w:val="-3"/>
          <w:sz w:val="24"/>
          <w:szCs w:val="24"/>
        </w:rPr>
        <w:t xml:space="preserve"> CERTIFIES OR AFFIRMS THE TRUTHFULNESS AND ACCURACY OF THE CONTENTS OF THE STATEMENTS SUBMITTED ON OR WITH THIS CERTIFICATION AND UNDERSTANDS THAT THE PROVISIONS OF </w:t>
      </w:r>
      <w:r>
        <w:rPr>
          <w:rFonts w:cstheme="minorHAnsi"/>
          <w:bCs/>
          <w:spacing w:val="-3"/>
          <w:sz w:val="24"/>
          <w:szCs w:val="24"/>
        </w:rPr>
        <w:t xml:space="preserve">48 CFR 52.204-24 </w:t>
      </w:r>
      <w:r w:rsidRPr="0097307A">
        <w:rPr>
          <w:rFonts w:cstheme="minorHAnsi"/>
          <w:bCs/>
          <w:spacing w:val="-3"/>
          <w:sz w:val="24"/>
          <w:szCs w:val="24"/>
        </w:rPr>
        <w:t xml:space="preserve">ARE APPLICABLE THERETO. </w:t>
      </w:r>
    </w:p>
    <w:p w14:paraId="34C22DFF" w14:textId="6AEE6BF9" w:rsidR="00F919E8" w:rsidRDefault="00F919E8"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ab/>
      </w:r>
    </w:p>
    <w:p w14:paraId="62ED75DD" w14:textId="77777777" w:rsidR="00596FE3" w:rsidRPr="0097307A" w:rsidRDefault="00596FE3"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186B68A7" w14:textId="77777777" w:rsidR="00F919E8" w:rsidRPr="0097307A" w:rsidRDefault="00F919E8"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p>
    <w:p w14:paraId="6B9AA06A" w14:textId="77777777" w:rsidR="00F919E8" w:rsidRPr="0097307A" w:rsidRDefault="00F919E8"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t>Signature and Title of Authorized Official</w:t>
      </w:r>
    </w:p>
    <w:p w14:paraId="3DF428E7" w14:textId="2DF0001B" w:rsidR="00F919E8" w:rsidRDefault="00F919E8"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6B40E066" w14:textId="77777777" w:rsidR="00596FE3" w:rsidRPr="0097307A" w:rsidRDefault="00596FE3"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p>
    <w:p w14:paraId="5AD1FFFB" w14:textId="77777777" w:rsidR="00F919E8" w:rsidRPr="0097307A" w:rsidRDefault="00F919E8"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r w:rsidRPr="0097307A">
        <w:rPr>
          <w:rFonts w:cstheme="minorHAnsi"/>
          <w:spacing w:val="-3"/>
          <w:sz w:val="24"/>
          <w:szCs w:val="24"/>
          <w:u w:val="single"/>
        </w:rPr>
        <w:tab/>
      </w:r>
    </w:p>
    <w:p w14:paraId="013797C3" w14:textId="60CFB030" w:rsidR="007D58B6" w:rsidRPr="00F919E8" w:rsidRDefault="00F919E8" w:rsidP="00F919E8">
      <w:pPr>
        <w:tabs>
          <w:tab w:val="left" w:pos="-288"/>
          <w:tab w:val="left" w:pos="0"/>
          <w:tab w:val="left" w:pos="936"/>
          <w:tab w:val="left" w:pos="1512"/>
          <w:tab w:val="left" w:pos="2088"/>
          <w:tab w:val="left" w:pos="2664"/>
          <w:tab w:val="left" w:pos="3240"/>
          <w:tab w:val="left" w:pos="3960"/>
          <w:tab w:val="left" w:pos="4536"/>
          <w:tab w:val="left" w:pos="5112"/>
          <w:tab w:val="left" w:pos="5688"/>
          <w:tab w:val="left" w:pos="6264"/>
          <w:tab w:val="left" w:pos="6480"/>
        </w:tabs>
        <w:suppressAutoHyphens/>
        <w:spacing w:line="240" w:lineRule="atLeast"/>
        <w:ind w:left="-288" w:right="-144"/>
        <w:jc w:val="both"/>
        <w:rPr>
          <w:rFonts w:cstheme="minorHAnsi"/>
          <w:spacing w:val="-3"/>
          <w:sz w:val="24"/>
          <w:szCs w:val="24"/>
        </w:rPr>
      </w:pPr>
      <w:r w:rsidRPr="0097307A">
        <w:rPr>
          <w:rFonts w:cstheme="minorHAnsi"/>
          <w:spacing w:val="-3"/>
          <w:sz w:val="24"/>
          <w:szCs w:val="24"/>
        </w:rPr>
        <w:t xml:space="preserve"> </w:t>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r>
      <w:r w:rsidRPr="0097307A">
        <w:rPr>
          <w:rFonts w:cstheme="minorHAnsi"/>
          <w:spacing w:val="-3"/>
          <w:sz w:val="24"/>
          <w:szCs w:val="24"/>
        </w:rPr>
        <w:tab/>
        <w:t>Date</w:t>
      </w:r>
    </w:p>
    <w:sectPr w:rsidR="007D58B6" w:rsidRPr="00F919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5EA3F24"/>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abstractNum w:abstractNumId="1" w15:restartNumberingAfterBreak="0">
    <w:nsid w:val="73165DB7"/>
    <w:multiLevelType w:val="hybridMultilevel"/>
    <w:tmpl w:val="67AEEE2A"/>
    <w:lvl w:ilvl="0" w:tplc="A3F8D3BC">
      <w:start w:val="1"/>
      <w:numFmt w:val="decimal"/>
      <w:lvlText w:val="%1."/>
      <w:lvlJc w:val="left"/>
      <w:pPr>
        <w:ind w:left="540" w:hanging="487"/>
      </w:pPr>
      <w:rPr>
        <w:rFonts w:hint="default"/>
      </w:rPr>
    </w:lvl>
    <w:lvl w:ilvl="1" w:tplc="04090019" w:tentative="1">
      <w:start w:val="1"/>
      <w:numFmt w:val="lowerLetter"/>
      <w:lvlText w:val="%2."/>
      <w:lvlJc w:val="left"/>
      <w:pPr>
        <w:ind w:left="1133" w:hanging="360"/>
      </w:pPr>
    </w:lvl>
    <w:lvl w:ilvl="2" w:tplc="0409001B" w:tentative="1">
      <w:start w:val="1"/>
      <w:numFmt w:val="lowerRoman"/>
      <w:lvlText w:val="%3."/>
      <w:lvlJc w:val="right"/>
      <w:pPr>
        <w:ind w:left="1853" w:hanging="180"/>
      </w:pPr>
    </w:lvl>
    <w:lvl w:ilvl="3" w:tplc="0409000F" w:tentative="1">
      <w:start w:val="1"/>
      <w:numFmt w:val="decimal"/>
      <w:lvlText w:val="%4."/>
      <w:lvlJc w:val="left"/>
      <w:pPr>
        <w:ind w:left="2573" w:hanging="360"/>
      </w:pPr>
    </w:lvl>
    <w:lvl w:ilvl="4" w:tplc="04090019" w:tentative="1">
      <w:start w:val="1"/>
      <w:numFmt w:val="lowerLetter"/>
      <w:lvlText w:val="%5."/>
      <w:lvlJc w:val="left"/>
      <w:pPr>
        <w:ind w:left="3293" w:hanging="360"/>
      </w:pPr>
    </w:lvl>
    <w:lvl w:ilvl="5" w:tplc="0409001B" w:tentative="1">
      <w:start w:val="1"/>
      <w:numFmt w:val="lowerRoman"/>
      <w:lvlText w:val="%6."/>
      <w:lvlJc w:val="right"/>
      <w:pPr>
        <w:ind w:left="4013" w:hanging="180"/>
      </w:pPr>
    </w:lvl>
    <w:lvl w:ilvl="6" w:tplc="0409000F" w:tentative="1">
      <w:start w:val="1"/>
      <w:numFmt w:val="decimal"/>
      <w:lvlText w:val="%7."/>
      <w:lvlJc w:val="left"/>
      <w:pPr>
        <w:ind w:left="4733" w:hanging="360"/>
      </w:pPr>
    </w:lvl>
    <w:lvl w:ilvl="7" w:tplc="04090019" w:tentative="1">
      <w:start w:val="1"/>
      <w:numFmt w:val="lowerLetter"/>
      <w:lvlText w:val="%8."/>
      <w:lvlJc w:val="left"/>
      <w:pPr>
        <w:ind w:left="5453" w:hanging="360"/>
      </w:pPr>
    </w:lvl>
    <w:lvl w:ilvl="8" w:tplc="0409001B" w:tentative="1">
      <w:start w:val="1"/>
      <w:numFmt w:val="lowerRoman"/>
      <w:lvlText w:val="%9."/>
      <w:lvlJc w:val="right"/>
      <w:pPr>
        <w:ind w:left="6173"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13D5"/>
    <w:rsid w:val="001F7661"/>
    <w:rsid w:val="00432AEE"/>
    <w:rsid w:val="00596FE3"/>
    <w:rsid w:val="007D58B6"/>
    <w:rsid w:val="00A413D5"/>
    <w:rsid w:val="00F919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B6CB3"/>
  <w15:chartTrackingRefBased/>
  <w15:docId w15:val="{F9AD2FD2-4019-4B90-B137-CE9938AE2C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3D5"/>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3D5"/>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5313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1766</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Adams</dc:creator>
  <cp:keywords/>
  <dc:description/>
  <cp:lastModifiedBy>Denise Adams</cp:lastModifiedBy>
  <cp:revision>3</cp:revision>
  <dcterms:created xsi:type="dcterms:W3CDTF">2020-10-12T19:11:00Z</dcterms:created>
  <dcterms:modified xsi:type="dcterms:W3CDTF">2020-10-12T19:11:00Z</dcterms:modified>
</cp:coreProperties>
</file>